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b/>
          <w:b/>
          <w:bCs/>
          <w:i/>
          <w:i/>
          <w:i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RELAÇÃO DE TRABALHOS SELECIONADO PARA APRESENTAÇÃO ORAL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SIMPÓSIO</w:t>
      </w:r>
    </w:p>
    <w:tbl>
      <w:tblPr>
        <w:tblStyle w:val="Tabelacomgrade"/>
        <w:tblW w:w="13545" w:type="dxa"/>
        <w:jc w:val="left"/>
        <w:tblInd w:w="6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320"/>
        <w:gridCol w:w="3225"/>
      </w:tblGrid>
      <w:tr>
        <w:trPr/>
        <w:tc>
          <w:tcPr>
            <w:tcW w:w="10320" w:type="dxa"/>
            <w:tcBorders/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TÍTULO</w:t>
            </w:r>
          </w:p>
        </w:tc>
        <w:tc>
          <w:tcPr>
            <w:tcW w:w="322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APRESENTADOR</w:t>
            </w:r>
          </w:p>
        </w:tc>
      </w:tr>
      <w:tr>
        <w:trPr/>
        <w:tc>
          <w:tcPr>
            <w:tcW w:w="10320" w:type="dxa"/>
            <w:tcBorders>
              <w:top w:val="nil"/>
            </w:tcBorders>
            <w:shd w:fill="auto" w:val="clear"/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color w:val="26282A"/>
                <w:sz w:val="24"/>
                <w:szCs w:val="24"/>
              </w:rPr>
              <w:t xml:space="preserve">Atmosfera altas em oxigeno: efectos sobre la calidad de frutillas frescas cortadas </w:t>
            </w:r>
          </w:p>
        </w:tc>
        <w:tc>
          <w:tcPr>
            <w:tcW w:w="3225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" w:cs="" w:ascii="Times New Roman" w:hAnsi="Times New Roman" w:cstheme="majorBidi" w:eastAsiaTheme="majorEastAsia"/>
                <w:b w:val="false"/>
                <w:bCs w:val="false"/>
                <w:color w:val="26282A"/>
                <w:sz w:val="24"/>
                <w:szCs w:val="24"/>
              </w:rPr>
              <w:t>Andrea M Piagentini</w:t>
            </w:r>
          </w:p>
          <w:p>
            <w:pPr>
              <w:pStyle w:val="Normal"/>
              <w:shd w:val="clear" w:color="auto" w:fill="FFFFFF"/>
              <w:spacing w:lineRule="auto" w:line="276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</w:tr>
      <w:tr>
        <w:trPr/>
        <w:tc>
          <w:tcPr>
            <w:tcW w:w="10320" w:type="dxa"/>
            <w:tcBorders/>
            <w:shd w:fill="auto" w:val="clear"/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" w:cs="" w:ascii="Times New Roman" w:hAnsi="Times New Roman" w:cstheme="majorBidi" w:eastAsiaTheme="majorEastAsia"/>
                <w:b w:val="false"/>
                <w:bCs w:val="false"/>
                <w:color w:val="26282A"/>
                <w:sz w:val="24"/>
                <w:szCs w:val="24"/>
              </w:rPr>
              <w:t>Efeito da adição de permeado de soro micronizado no diâmetro dos cristais de lactose em letie condensado</w:t>
            </w:r>
          </w:p>
        </w:tc>
        <w:tc>
          <w:tcPr>
            <w:tcW w:w="322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hd w:val="clear" w:color="auto" w:fill="FFFFFF"/>
              <w:tabs>
                <w:tab w:val="clear" w:pos="708"/>
                <w:tab w:val="left" w:pos="166" w:leader="none"/>
              </w:tabs>
              <w:spacing w:lineRule="auto" w:line="276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" w:cs="" w:ascii="Times New Roman" w:hAnsi="Times New Roman" w:cstheme="majorBidi" w:eastAsiaTheme="majorEastAsia"/>
                <w:b w:val="false"/>
                <w:bCs w:val="false"/>
                <w:color w:val="26282A"/>
                <w:sz w:val="24"/>
                <w:szCs w:val="24"/>
              </w:rPr>
              <w:t>Deisy Alessandra Drunkler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 xml:space="preserve"> </w:t>
            </w:r>
          </w:p>
        </w:tc>
      </w:tr>
      <w:tr>
        <w:trPr/>
        <w:tc>
          <w:tcPr>
            <w:tcW w:w="10320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76" w:before="0" w:after="0"/>
              <w:jc w:val="left"/>
              <w:rPr/>
            </w:pPr>
            <w:r>
              <w:rPr>
                <w:rFonts w:eastAsia="" w:cs="" w:ascii="Times New Roman" w:hAnsi="Times New Roman" w:cstheme="majorBidi" w:eastAsiaTheme="majorEastAsia"/>
                <w:b w:val="false"/>
                <w:bCs w:val="false"/>
                <w:color w:val="26282A"/>
                <w:sz w:val="24"/>
                <w:szCs w:val="24"/>
              </w:rPr>
              <w:t>Ingrediente funcional para yogur: liposomas con ácido linoleico conjugado</w:t>
            </w:r>
            <w:r>
              <w:rPr>
                <w:rStyle w:val="Ttulo1Char"/>
                <w:rFonts w:ascii="Times New Roman" w:hAnsi="Times New Roman"/>
                <w:b w:val="false"/>
                <w:bCs w:val="false"/>
                <w:color w:val="26282A"/>
                <w:sz w:val="24"/>
                <w:szCs w:val="24"/>
              </w:rPr>
              <w:t xml:space="preserve"> </w:t>
            </w:r>
          </w:p>
        </w:tc>
        <w:tc>
          <w:tcPr>
            <w:tcW w:w="322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76" w:before="0" w:after="0"/>
              <w:jc w:val="left"/>
              <w:rPr/>
            </w:pPr>
            <w:r>
              <w:rPr>
                <w:rStyle w:val="Ttulo1Char"/>
                <w:rFonts w:ascii="Times New Roman" w:hAnsi="Times New Roman"/>
                <w:b w:val="false"/>
                <w:bCs w:val="false"/>
                <w:color w:val="26282A"/>
                <w:sz w:val="24"/>
                <w:szCs w:val="24"/>
              </w:rPr>
              <w:t>Maria Ayelén Vélez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 xml:space="preserve"> </w:t>
            </w:r>
          </w:p>
        </w:tc>
      </w:tr>
      <w:tr>
        <w:trPr/>
        <w:tc>
          <w:tcPr>
            <w:tcW w:w="10320" w:type="dxa"/>
            <w:tcBorders/>
            <w:shd w:fill="auto" w:val="clear"/>
          </w:tcPr>
          <w:p>
            <w:pPr>
              <w:pStyle w:val="Normal"/>
              <w:spacing w:before="0" w:after="0"/>
              <w:jc w:val="left"/>
              <w:rPr/>
            </w:pPr>
            <w:r>
              <w:rPr>
                <w:rStyle w:val="Ttulo1Char"/>
                <w:rFonts w:ascii="Times New Roman" w:hAnsi="Times New Roman"/>
                <w:b w:val="false"/>
                <w:bCs w:val="false"/>
                <w:color w:val="26282A"/>
                <w:sz w:val="24"/>
                <w:szCs w:val="24"/>
              </w:rPr>
              <w:t>Utilização da espectroscopia de infravermelho próximo para previsão dos atributos sensoriais acidez, amargor e adstrigência de cafés brasileiros</w:t>
            </w:r>
          </w:p>
        </w:tc>
        <w:tc>
          <w:tcPr>
            <w:tcW w:w="322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left"/>
              <w:rPr/>
            </w:pPr>
            <w:r>
              <w:rPr>
                <w:rStyle w:val="Ttulo1Char"/>
                <w:rFonts w:ascii="Times New Roman" w:hAnsi="Times New Roman"/>
                <w:b w:val="false"/>
                <w:bCs w:val="false"/>
                <w:color w:val="26282A"/>
                <w:sz w:val="24"/>
                <w:szCs w:val="24"/>
              </w:rPr>
              <w:t>Michel Rocha Baqueta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 xml:space="preserve"> </w:t>
            </w:r>
          </w:p>
        </w:tc>
      </w:tr>
      <w:tr>
        <w:trPr/>
        <w:tc>
          <w:tcPr>
            <w:tcW w:w="10320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76" w:before="0" w:after="0"/>
              <w:jc w:val="left"/>
              <w:rPr/>
            </w:pPr>
            <w:r>
              <w:rPr>
                <w:rStyle w:val="Ttulo1Char"/>
                <w:rFonts w:ascii="Times New Roman" w:hAnsi="Times New Roman"/>
                <w:b w:val="false"/>
                <w:bCs w:val="false"/>
                <w:color w:val="26282A"/>
                <w:sz w:val="24"/>
                <w:szCs w:val="24"/>
              </w:rPr>
              <w:t xml:space="preserve">Atividade antioxidante em formulações contendo sericina e célula intacta de </w:t>
            </w:r>
            <w:r>
              <w:rPr>
                <w:rStyle w:val="Ttulo1Char"/>
                <w:rFonts w:ascii="Times New Roman" w:hAnsi="Times New Roman"/>
                <w:b w:val="false"/>
                <w:bCs w:val="false"/>
                <w:i/>
                <w:color w:val="26282A"/>
                <w:sz w:val="24"/>
                <w:szCs w:val="24"/>
              </w:rPr>
              <w:t>Bifidobacterium animalis</w:t>
            </w:r>
            <w:r>
              <w:rPr>
                <w:rStyle w:val="Ttulo1Char"/>
                <w:rFonts w:ascii="Times New Roman" w:hAnsi="Times New Roman"/>
                <w:b w:val="false"/>
                <w:bCs w:val="false"/>
                <w:color w:val="26282A"/>
                <w:sz w:val="24"/>
                <w:szCs w:val="24"/>
              </w:rPr>
              <w:t xml:space="preserve"> ssp. </w:t>
            </w:r>
            <w:r>
              <w:rPr>
                <w:rStyle w:val="Ttulo1Char"/>
                <w:rFonts w:ascii="Times New Roman" w:hAnsi="Times New Roman"/>
                <w:b w:val="false"/>
                <w:bCs w:val="false"/>
                <w:i/>
                <w:color w:val="26282A"/>
                <w:sz w:val="24"/>
                <w:szCs w:val="24"/>
              </w:rPr>
              <w:t>lactis</w:t>
            </w:r>
            <w:r>
              <w:rPr>
                <w:rStyle w:val="Ttulo1Char"/>
                <w:rFonts w:ascii="Times New Roman" w:hAnsi="Times New Roman"/>
                <w:b w:val="false"/>
                <w:bCs w:val="false"/>
                <w:color w:val="26282A"/>
                <w:sz w:val="24"/>
                <w:szCs w:val="24"/>
              </w:rPr>
              <w:t xml:space="preserve"> INL1 </w:t>
            </w:r>
          </w:p>
        </w:tc>
        <w:tc>
          <w:tcPr>
            <w:tcW w:w="322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Style w:val="Ttulo1Char"/>
                <w:rFonts w:ascii="Times New Roman" w:hAnsi="Times New Roman"/>
                <w:b w:val="false"/>
                <w:bCs w:val="false"/>
                <w:color w:val="26282A"/>
                <w:sz w:val="24"/>
                <w:szCs w:val="24"/>
              </w:rPr>
              <w:t>Thaina Gabriela Jagas Kipper</w:t>
            </w:r>
            <w:r>
              <w:rPr>
                <w:rStyle w:val="Ttulo1Char"/>
                <w:rFonts w:ascii="Times New Roman" w:hAnsi="Times New Roman"/>
                <w:b w:val="false"/>
                <w:bCs w:val="false"/>
                <w:sz w:val="24"/>
                <w:szCs w:val="24"/>
              </w:rPr>
              <w:t xml:space="preserve"> </w:t>
            </w:r>
          </w:p>
        </w:tc>
      </w:tr>
      <w:tr>
        <w:trPr/>
        <w:tc>
          <w:tcPr>
            <w:tcW w:w="10320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76" w:before="0" w:after="0"/>
              <w:jc w:val="left"/>
              <w:rPr/>
            </w:pPr>
            <w:r>
              <w:rPr>
                <w:rStyle w:val="Ttulo1Char"/>
                <w:rFonts w:ascii="Times New Roman" w:hAnsi="Times New Roman"/>
                <w:b w:val="false"/>
                <w:bCs w:val="false"/>
                <w:color w:val="26282A"/>
                <w:sz w:val="24"/>
                <w:szCs w:val="24"/>
              </w:rPr>
              <w:t>Capacidade de modulação enzimática e citotoxicidade de nanopartículas contendo curcuminóides</w:t>
            </w:r>
          </w:p>
        </w:tc>
        <w:tc>
          <w:tcPr>
            <w:tcW w:w="322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76" w:before="0" w:after="0"/>
              <w:jc w:val="left"/>
              <w:rPr/>
            </w:pPr>
            <w:r>
              <w:rPr>
                <w:rStyle w:val="Ttulo1Char"/>
                <w:rFonts w:ascii="Times New Roman" w:hAnsi="Times New Roman"/>
                <w:b w:val="false"/>
                <w:bCs w:val="false"/>
                <w:color w:val="26282A"/>
                <w:sz w:val="24"/>
                <w:szCs w:val="24"/>
              </w:rPr>
              <w:t>Rafael Porto Ineu.</w:t>
            </w:r>
            <w:r>
              <w:rPr>
                <w:rFonts w:eastAsia="" w:cs="" w:ascii="Times New Roman" w:hAnsi="Times New Roman" w:cstheme="majorBidi" w:eastAsiaTheme="majorEastAsia"/>
                <w:b w:val="false"/>
                <w:bCs w:val="false"/>
                <w:sz w:val="24"/>
                <w:szCs w:val="24"/>
              </w:rPr>
              <w:t xml:space="preserve"> </w:t>
            </w:r>
          </w:p>
        </w:tc>
      </w:tr>
    </w:tbl>
    <w:p>
      <w:pPr>
        <w:pStyle w:val="Normal"/>
        <w:jc w:val="center"/>
        <w:rPr>
          <w:i/>
          <w:i/>
          <w:iCs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CONGRESSO</w:t>
      </w:r>
    </w:p>
    <w:p>
      <w:pPr>
        <w:pStyle w:val="Corpodotexto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14109" w:type="dxa"/>
        <w:jc w:val="left"/>
        <w:tblInd w:w="6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35"/>
        <w:gridCol w:w="3174"/>
      </w:tblGrid>
      <w:tr>
        <w:trPr/>
        <w:tc>
          <w:tcPr>
            <w:tcW w:w="10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pacing w:lineRule="auto" w:line="276" w:before="0" w:after="0"/>
              <w:rPr>
                <w:rFonts w:ascii="Times New Roman" w:hAnsi="Times New Roman" w:eastAsia="" w:cs="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" w:cs="" w:ascii="Times New Roman" w:hAnsi="Times New Roman"/>
                <w:b w:val="false"/>
                <w:bCs w:val="false"/>
                <w:sz w:val="24"/>
                <w:szCs w:val="24"/>
              </w:rPr>
              <w:t>Relação entre anticorpos nucleares extraíveis, anticorpos antinucleares e doenças autoimunes em um hospital público do oeste do Paraná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pacing w:lineRule="auto" w:line="276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Fernanda Weyand Banhuk</w:t>
            </w:r>
          </w:p>
        </w:tc>
      </w:tr>
      <w:tr>
        <w:trPr/>
        <w:tc>
          <w:tcPr>
            <w:tcW w:w="10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Ttulo1Char"/>
                <w:rFonts w:ascii="Times New Roman" w:hAnsi="Times New Roman"/>
                <w:b w:val="false"/>
                <w:bCs w:val="false"/>
                <w:sz w:val="24"/>
                <w:szCs w:val="24"/>
              </w:rPr>
              <w:t xml:space="preserve">Estudo de modelagem molecular e predição </w:t>
            </w:r>
            <w:r>
              <w:rPr>
                <w:rStyle w:val="Ttulo1Char"/>
                <w:rFonts w:ascii="Times New Roman" w:hAnsi="Times New Roman"/>
                <w:b w:val="false"/>
                <w:bCs w:val="false"/>
                <w:i/>
                <w:sz w:val="24"/>
                <w:szCs w:val="24"/>
              </w:rPr>
              <w:t>in silico</w:t>
            </w:r>
            <w:r>
              <w:rPr>
                <w:rStyle w:val="Ttulo1Char"/>
                <w:rFonts w:ascii="Times New Roman" w:hAnsi="Times New Roman"/>
                <w:b w:val="false"/>
                <w:bCs w:val="false"/>
                <w:sz w:val="24"/>
                <w:szCs w:val="24"/>
              </w:rPr>
              <w:t xml:space="preserve"> da toxicidade de compostos potenciais inibidores de urease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tabs>
                <w:tab w:val="clear" w:pos="708"/>
                <w:tab w:val="left" w:pos="166" w:leader="none"/>
              </w:tabs>
              <w:spacing w:lineRule="auto" w:line="276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Gabriela Masiero Marcon</w:t>
            </w:r>
          </w:p>
        </w:tc>
      </w:tr>
      <w:tr>
        <w:trPr/>
        <w:tc>
          <w:tcPr>
            <w:tcW w:w="10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pacing w:lineRule="auto" w:line="276" w:before="0" w:after="0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" w:cs="" w:ascii="Times New Roman" w:hAnsi="Times New Roman"/>
                <w:b w:val="false"/>
                <w:bCs w:val="false"/>
                <w:sz w:val="24"/>
                <w:szCs w:val="24"/>
              </w:rPr>
              <w:t>Ve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 xml:space="preserve">locidade de hemossedimentação: Análise comparativa entre diferentes metodologias 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pacing w:lineRule="auto" w:line="276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Morgana Ferreira de Barros</w:t>
            </w:r>
          </w:p>
        </w:tc>
      </w:tr>
      <w:tr>
        <w:trPr/>
        <w:tc>
          <w:tcPr>
            <w:tcW w:w="10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pacing w:lineRule="auto" w:line="240" w:before="0" w:after="0"/>
              <w:rPr/>
            </w:pPr>
            <w:r>
              <w:rPr>
                <w:rStyle w:val="Ttulo1Char"/>
                <w:rFonts w:ascii="Times New Roman" w:hAnsi="Times New Roman"/>
                <w:b w:val="false"/>
                <w:bCs w:val="false"/>
                <w:sz w:val="24"/>
                <w:szCs w:val="24"/>
              </w:rPr>
              <w:t xml:space="preserve">Investimentos em atenção básica e internações evitáveis em dois municípios de grande porte do Paraná 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Rafaela Sirtoli</w:t>
            </w:r>
          </w:p>
        </w:tc>
      </w:tr>
      <w:tr>
        <w:trPr/>
        <w:tc>
          <w:tcPr>
            <w:tcW w:w="10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pacing w:lineRule="auto" w:line="276" w:before="0" w:after="0"/>
              <w:rPr/>
            </w:pPr>
            <w:r>
              <w:rPr>
                <w:rStyle w:val="Ttulo1Char"/>
                <w:rFonts w:ascii="Times New Roman" w:hAnsi="Times New Roman"/>
                <w:b w:val="false"/>
                <w:bCs w:val="false"/>
                <w:sz w:val="24"/>
                <w:szCs w:val="24"/>
              </w:rPr>
              <w:t>Triagem e caracterização polimórfica do cloridrato de tramadol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Victor Emanuel Kubaski Petry</w:t>
            </w:r>
          </w:p>
        </w:tc>
      </w:tr>
      <w:tr>
        <w:trPr/>
        <w:tc>
          <w:tcPr>
            <w:tcW w:w="10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pacing w:lineRule="auto" w:line="276" w:before="0" w:after="0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" w:cs="" w:ascii="Times New Roman" w:hAnsi="Times New Roman"/>
                <w:b w:val="false"/>
                <w:bCs w:val="false"/>
                <w:sz w:val="24"/>
                <w:szCs w:val="24"/>
              </w:rPr>
              <w:t xml:space="preserve">Produção e purificação de uma poligalacturonase de </w:t>
            </w:r>
            <w:r>
              <w:rPr>
                <w:rFonts w:eastAsia="" w:cs="" w:ascii="Times New Roman" w:hAnsi="Times New Roman"/>
                <w:b w:val="false"/>
                <w:bCs w:val="false"/>
                <w:i/>
                <w:sz w:val="24"/>
                <w:szCs w:val="24"/>
              </w:rPr>
              <w:t>Penicillium janthinellum</w:t>
            </w:r>
            <w:r>
              <w:rPr>
                <w:rFonts w:eastAsia="" w:cs="" w:ascii="Times New Roman" w:hAnsi="Times New Roman"/>
                <w:b w:val="false"/>
                <w:bCs w:val="false"/>
                <w:sz w:val="24"/>
                <w:szCs w:val="24"/>
              </w:rPr>
              <w:t xml:space="preserve"> VI2R3M 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pacing w:lineRule="auto" w:line="276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Alexandre Maller</w:t>
            </w:r>
          </w:p>
        </w:tc>
      </w:tr>
    </w:tbl>
    <w:p>
      <w:pPr>
        <w:sectPr>
          <w:type w:val="nextPage"/>
          <w:pgSz w:orient="landscape" w:w="16838" w:h="11906"/>
          <w:pgMar w:left="1417" w:right="1417" w:header="0" w:top="1701" w:footer="0" w:bottom="1701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jc w:val="center"/>
        <w:rPr>
          <w:i/>
          <w:i/>
          <w:iCs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spacing w:before="0" w:after="140"/>
        <w:rPr>
          <w:rFonts w:ascii="Times New Roman" w:hAnsi="Times New Roman"/>
          <w:b w:val="false"/>
          <w:b w:val="false"/>
          <w:bCs w:val="false"/>
          <w:sz w:val="20"/>
          <w:szCs w:val="20"/>
        </w:rPr>
      </w:pPr>
      <w:r>
        <w:rPr>
          <w:rFonts w:ascii="Times New Roman" w:hAnsi="Times New Roman"/>
          <w:b w:val="false"/>
          <w:bCs w:val="false"/>
          <w:sz w:val="20"/>
          <w:szCs w:val="20"/>
        </w:rPr>
      </w:r>
    </w:p>
    <w:sectPr>
      <w:type w:val="nextPage"/>
      <w:pgSz w:orient="landscape" w:w="16838" w:h="11906"/>
      <w:pgMar w:left="1417" w:right="1417" w:header="0" w:top="1701" w:footer="0" w:bottom="170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67445b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basedOn w:val="DefaultParagraphFont"/>
    <w:link w:val="Ttulo11"/>
    <w:uiPriority w:val="9"/>
    <w:qFormat/>
    <w:rsid w:val="00d60805"/>
    <w:rPr>
      <w:rFonts w:ascii="Arial" w:hAnsi="Arial" w:eastAsia="" w:cs="" w:cstheme="majorBidi" w:eastAsiaTheme="majorEastAsia"/>
      <w:b/>
      <w:sz w:val="24"/>
      <w:szCs w:val="32"/>
    </w:rPr>
  </w:style>
  <w:style w:type="character" w:styleId="LinkdaInternet" w:customStyle="1">
    <w:name w:val="Link da Internet"/>
    <w:rsid w:val="0067445b"/>
    <w:rPr>
      <w:color w:val="000080"/>
      <w:u w:val="single"/>
    </w:rPr>
  </w:style>
  <w:style w:type="character" w:styleId="ListLabel1" w:customStyle="1">
    <w:name w:val="ListLabel 1"/>
    <w:qFormat/>
    <w:rsid w:val="0067445b"/>
    <w:rPr>
      <w:rFonts w:ascii="Arial" w:hAnsi="Arial"/>
      <w:sz w:val="22"/>
      <w:szCs w:val="22"/>
      <w:lang w:val="pt-BR" w:eastAsia="en-US" w:bidi="ar-SA"/>
    </w:rPr>
  </w:style>
  <w:style w:type="character" w:styleId="ListLabel2" w:customStyle="1">
    <w:name w:val="ListLabel 2"/>
    <w:qFormat/>
    <w:rsid w:val="0067445b"/>
    <w:rPr>
      <w:rFonts w:ascii="Arial" w:hAnsi="Arial" w:cs="Arial"/>
      <w:sz w:val="22"/>
      <w:szCs w:val="22"/>
      <w:lang w:val="pt-BR" w:eastAsia="en-US" w:bidi="ar-SA"/>
    </w:rPr>
  </w:style>
  <w:style w:type="character" w:styleId="ListLabel3" w:customStyle="1">
    <w:name w:val="ListLabel 3"/>
    <w:qFormat/>
    <w:rsid w:val="0067445b"/>
    <w:rPr>
      <w:rFonts w:ascii="Arial" w:hAnsi="Arial" w:cs="Calibri"/>
      <w:sz w:val="22"/>
      <w:szCs w:val="22"/>
      <w:lang w:val="pt-BR" w:eastAsia="en-US" w:bidi="ar-SA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rsid w:val="0067445b"/>
    <w:pPr>
      <w:spacing w:lineRule="auto" w:line="276" w:before="0" w:after="140"/>
    </w:pPr>
    <w:rPr/>
  </w:style>
  <w:style w:type="paragraph" w:styleId="Lista">
    <w:name w:val="List"/>
    <w:basedOn w:val="Corpodotexto"/>
    <w:rsid w:val="0067445b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rsid w:val="0067445b"/>
    <w:pPr>
      <w:suppressLineNumbers/>
    </w:pPr>
    <w:rPr>
      <w:rFonts w:cs="Mangal"/>
    </w:rPr>
  </w:style>
  <w:style w:type="paragraph" w:styleId="Ttulo11" w:customStyle="1">
    <w:name w:val="Título 11"/>
    <w:basedOn w:val="Normal"/>
    <w:next w:val="Normal"/>
    <w:link w:val="Ttulo1Char"/>
    <w:uiPriority w:val="9"/>
    <w:qFormat/>
    <w:rsid w:val="00d60805"/>
    <w:pPr>
      <w:keepNext w:val="true"/>
      <w:keepLines/>
      <w:spacing w:before="240" w:after="0"/>
      <w:jc w:val="center"/>
      <w:outlineLvl w:val="0"/>
    </w:pPr>
    <w:rPr>
      <w:rFonts w:ascii="Arial" w:hAnsi="Arial" w:eastAsia="" w:cs="" w:cstheme="majorBidi" w:eastAsiaTheme="majorEastAsia"/>
      <w:b/>
      <w:sz w:val="24"/>
      <w:szCs w:val="32"/>
    </w:rPr>
  </w:style>
  <w:style w:type="paragraph" w:styleId="Ttulododocumento">
    <w:name w:val="Title"/>
    <w:basedOn w:val="Normal"/>
    <w:next w:val="Corpodotexto"/>
    <w:qFormat/>
    <w:rsid w:val="0067445b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Legenda1" w:customStyle="1">
    <w:name w:val="Legenda1"/>
    <w:basedOn w:val="Normal"/>
    <w:qFormat/>
    <w:rsid w:val="0067445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DocumentMap" w:customStyle="1">
    <w:name w:val="DocumentMap"/>
    <w:qFormat/>
    <w:rsid w:val="0067445b"/>
    <w:pPr>
      <w:widowControl/>
      <w:bidi w:val="0"/>
      <w:jc w:val="left"/>
    </w:pPr>
    <w:rPr>
      <w:rFonts w:eastAsia="Cambria Math" w:cs="Times New Roman" w:ascii="Calibri" w:hAnsi="Calibri" w:asciiTheme="minorHAnsi" w:hAnsiTheme="minorHAnsi"/>
      <w:color w:val="auto"/>
      <w:kern w:val="0"/>
      <w:sz w:val="22"/>
      <w:szCs w:val="22"/>
      <w:lang w:val="pt-BR" w:eastAsia="en-US" w:bidi="ar-SA"/>
    </w:rPr>
  </w:style>
  <w:style w:type="paragraph" w:styleId="Contedodatabela" w:customStyle="1">
    <w:name w:val="Conteúdo da tabela"/>
    <w:basedOn w:val="Normal"/>
    <w:qFormat/>
    <w:rsid w:val="0067445b"/>
    <w:pPr>
      <w:suppressLineNumbers/>
    </w:pPr>
    <w:rPr/>
  </w:style>
  <w:style w:type="paragraph" w:styleId="Ttulodetabela" w:customStyle="1">
    <w:name w:val="Título de tabela"/>
    <w:basedOn w:val="Contedodatabela"/>
    <w:qFormat/>
    <w:rsid w:val="0067445b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65147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LibreOffice/6.1.2.1$Windows_X86_64 LibreOffice_project/65905a128db06ba48db947242809d14d3f9a93fe</Application>
  <Pages>2</Pages>
  <Words>204</Words>
  <Characters>1354</Characters>
  <CharactersWithSpaces>1540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2018-11-06T12:51:00Z</dcterms:created>
  <dc:creator>Fernanda Giacomini Bueno</dc:creator>
  <dc:description/>
  <dc:language>pt-BR</dc:language>
  <cp:lastModifiedBy/>
  <dcterms:modified xsi:type="dcterms:W3CDTF">2018-11-06T11:08:41Z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